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46" w:type="dxa"/>
        <w:jc w:val="center"/>
        <w:tblLook w:val="04A0"/>
      </w:tblPr>
      <w:tblGrid>
        <w:gridCol w:w="5281"/>
        <w:gridCol w:w="5365"/>
      </w:tblGrid>
      <w:tr w:rsidR="006F5CF7" w:rsidRPr="006F5CF7" w:rsidTr="00A91B68">
        <w:trPr>
          <w:jc w:val="center"/>
        </w:trPr>
        <w:tc>
          <w:tcPr>
            <w:tcW w:w="5281" w:type="dxa"/>
          </w:tcPr>
          <w:p w:rsidR="006F5CF7" w:rsidRPr="006F5CF7" w:rsidRDefault="006F5CF7" w:rsidP="00A91B68">
            <w:pPr>
              <w:spacing w:after="0" w:line="240" w:lineRule="auto"/>
              <w:jc w:val="center"/>
              <w:rPr>
                <w:rFonts w:ascii="Times New Roman" w:hAnsi="Times New Roman" w:cs="Times New Roman"/>
                <w:sz w:val="24"/>
                <w:szCs w:val="24"/>
              </w:rPr>
            </w:pPr>
            <w:r w:rsidRPr="006F5CF7">
              <w:rPr>
                <w:rFonts w:ascii="Times New Roman" w:hAnsi="Times New Roman" w:cs="Times New Roman"/>
                <w:sz w:val="24"/>
                <w:szCs w:val="24"/>
              </w:rPr>
              <w:t>TẬP ĐOÀN DẦU KHÍ QUỐC GIA VIỆT NAM</w:t>
            </w:r>
          </w:p>
          <w:p w:rsidR="006F5CF7" w:rsidRPr="006F5CF7" w:rsidRDefault="006F5CF7" w:rsidP="00A91B68">
            <w:pPr>
              <w:spacing w:after="0" w:line="240" w:lineRule="auto"/>
              <w:jc w:val="center"/>
              <w:rPr>
                <w:rFonts w:ascii="Times New Roman" w:eastAsia="Times New Roman" w:hAnsi="Times New Roman" w:cs="Times New Roman"/>
                <w:b/>
                <w:bCs/>
                <w:szCs w:val="26"/>
              </w:rPr>
            </w:pPr>
            <w:r w:rsidRPr="006F5CF7">
              <w:rPr>
                <w:rFonts w:ascii="Times New Roman" w:eastAsia="Times New Roman" w:hAnsi="Times New Roman" w:cs="Times New Roman"/>
                <w:b/>
                <w:bCs/>
                <w:szCs w:val="26"/>
              </w:rPr>
              <w:t>TỔNG CÔNG TY</w:t>
            </w:r>
          </w:p>
          <w:p w:rsidR="006F5CF7" w:rsidRPr="006F5CF7" w:rsidRDefault="006F5CF7" w:rsidP="00A91B68">
            <w:pPr>
              <w:spacing w:after="0" w:line="240" w:lineRule="auto"/>
              <w:jc w:val="center"/>
              <w:rPr>
                <w:rFonts w:ascii="Times New Roman" w:eastAsia="Times New Roman" w:hAnsi="Times New Roman" w:cs="Times New Roman"/>
                <w:b/>
                <w:bCs/>
                <w:szCs w:val="26"/>
              </w:rPr>
            </w:pPr>
            <w:r w:rsidRPr="006F5CF7">
              <w:rPr>
                <w:rFonts w:ascii="Times New Roman" w:eastAsia="Times New Roman" w:hAnsi="Times New Roman" w:cs="Times New Roman"/>
                <w:b/>
                <w:bCs/>
                <w:szCs w:val="26"/>
              </w:rPr>
              <w:t xml:space="preserve">CỔ PHẦN XÂY LẮP DẦU KHÍ VIỆT </w:t>
            </w:r>
            <w:smartTag w:uri="urn:schemas-microsoft-com:office:smarttags" w:element="place">
              <w:smartTag w:uri="urn:schemas-microsoft-com:office:smarttags" w:element="country-region">
                <w:r w:rsidRPr="006F5CF7">
                  <w:rPr>
                    <w:rFonts w:ascii="Times New Roman" w:eastAsia="Times New Roman" w:hAnsi="Times New Roman" w:cs="Times New Roman"/>
                    <w:b/>
                    <w:bCs/>
                    <w:szCs w:val="26"/>
                  </w:rPr>
                  <w:t>NAM</w:t>
                </w:r>
              </w:smartTag>
            </w:smartTag>
          </w:p>
          <w:p w:rsidR="006F5CF7" w:rsidRPr="006F5CF7" w:rsidRDefault="00D90B53" w:rsidP="00A91B68">
            <w:pPr>
              <w:spacing w:before="120" w:after="120" w:line="240" w:lineRule="auto"/>
              <w:jc w:val="center"/>
              <w:rPr>
                <w:rFonts w:ascii="Times New Roman" w:hAnsi="Times New Roman" w:cs="Times New Roman"/>
                <w:color w:val="0D0D0D"/>
              </w:rPr>
            </w:pPr>
            <w:r w:rsidRPr="00D90B53">
              <w:rPr>
                <w:rFonts w:ascii="Times New Roman" w:eastAsia="Times New Roman" w:hAnsi="Times New Roman" w:cs="Times New Roman"/>
                <w:b/>
                <w:noProof/>
                <w:color w:val="0D0D0D"/>
                <w:szCs w:val="26"/>
              </w:rPr>
              <w:pict>
                <v:shapetype id="_x0000_t32" coordsize="21600,21600" o:spt="32" o:oned="t" path="m,l21600,21600e" filled="f">
                  <v:path arrowok="t" fillok="f" o:connecttype="none"/>
                  <o:lock v:ext="edit" shapetype="t"/>
                </v:shapetype>
                <v:shape id="_x0000_s1026" type="#_x0000_t32" style="position:absolute;left:0;text-align:left;margin-left:64.25pt;margin-top:1.3pt;width:123.5pt;height:0;z-index:251660288" o:connectortype="straight"/>
              </w:pict>
            </w:r>
            <w:r w:rsidR="006F5CF7" w:rsidRPr="006F5CF7">
              <w:rPr>
                <w:rFonts w:ascii="Times New Roman" w:hAnsi="Times New Roman" w:cs="Times New Roman"/>
                <w:color w:val="0D0D0D"/>
                <w:szCs w:val="26"/>
              </w:rPr>
              <w:t>Số:         /TTr-XLDK</w:t>
            </w:r>
          </w:p>
        </w:tc>
        <w:tc>
          <w:tcPr>
            <w:tcW w:w="5365" w:type="dxa"/>
          </w:tcPr>
          <w:p w:rsidR="006F5CF7" w:rsidRPr="006F5CF7" w:rsidRDefault="006F5CF7" w:rsidP="00A91B68">
            <w:pPr>
              <w:spacing w:after="0" w:line="240" w:lineRule="auto"/>
              <w:jc w:val="center"/>
              <w:rPr>
                <w:rFonts w:ascii="Times New Roman" w:eastAsia="Times New Roman" w:hAnsi="Times New Roman" w:cs="Times New Roman"/>
                <w:b/>
                <w:sz w:val="24"/>
                <w:szCs w:val="24"/>
              </w:rPr>
            </w:pPr>
            <w:r w:rsidRPr="006F5CF7">
              <w:rPr>
                <w:rFonts w:ascii="Times New Roman" w:eastAsia="Times New Roman" w:hAnsi="Times New Roman" w:cs="Times New Roman"/>
                <w:b/>
                <w:sz w:val="24"/>
                <w:szCs w:val="24"/>
              </w:rPr>
              <w:t xml:space="preserve">CỘNG HOÀ XÃ HỘI CHỦ NGHĨA VIỆT </w:t>
            </w:r>
            <w:smartTag w:uri="urn:schemas-microsoft-com:office:smarttags" w:element="place">
              <w:smartTag w:uri="urn:schemas-microsoft-com:office:smarttags" w:element="country-region">
                <w:r w:rsidRPr="006F5CF7">
                  <w:rPr>
                    <w:rFonts w:ascii="Times New Roman" w:eastAsia="Times New Roman" w:hAnsi="Times New Roman" w:cs="Times New Roman"/>
                    <w:b/>
                    <w:sz w:val="24"/>
                    <w:szCs w:val="24"/>
                  </w:rPr>
                  <w:t>NAM</w:t>
                </w:r>
              </w:smartTag>
            </w:smartTag>
          </w:p>
          <w:p w:rsidR="006F5CF7" w:rsidRPr="006F5CF7" w:rsidRDefault="006F5CF7" w:rsidP="00A91B68">
            <w:pPr>
              <w:spacing w:after="0" w:line="240" w:lineRule="auto"/>
              <w:jc w:val="center"/>
              <w:rPr>
                <w:rFonts w:ascii="Times New Roman" w:eastAsia="Times New Roman" w:hAnsi="Times New Roman" w:cs="Times New Roman"/>
                <w:b/>
                <w:bCs/>
                <w:szCs w:val="26"/>
              </w:rPr>
            </w:pPr>
            <w:r w:rsidRPr="006F5CF7">
              <w:rPr>
                <w:rFonts w:ascii="Times New Roman" w:eastAsia="Times New Roman" w:hAnsi="Times New Roman" w:cs="Times New Roman"/>
                <w:b/>
                <w:bCs/>
                <w:szCs w:val="26"/>
              </w:rPr>
              <w:t>Độc lập - Tự do - Hạnh phúc</w:t>
            </w:r>
          </w:p>
          <w:p w:rsidR="006F5CF7" w:rsidRPr="006F5CF7" w:rsidRDefault="00D90B53" w:rsidP="00A91B68">
            <w:pPr>
              <w:spacing w:after="0" w:line="240" w:lineRule="auto"/>
              <w:jc w:val="center"/>
              <w:rPr>
                <w:rFonts w:ascii="Times New Roman" w:eastAsia="Times New Roman" w:hAnsi="Times New Roman" w:cs="Times New Roman"/>
                <w:szCs w:val="26"/>
              </w:rPr>
            </w:pPr>
            <w:r w:rsidRPr="00D90B53">
              <w:rPr>
                <w:rFonts w:ascii="Times New Roman" w:eastAsia="Calibri" w:hAnsi="Times New Roman" w:cs="Times New Roman"/>
                <w:noProof/>
                <w:sz w:val="25"/>
                <w:szCs w:val="25"/>
              </w:rPr>
              <w:pict>
                <v:shape id="_x0000_s1027" type="#_x0000_t32" style="position:absolute;left:0;text-align:left;margin-left:50.65pt;margin-top:3.9pt;width:153.75pt;height:0;z-index:251661312" o:connectortype="straight"/>
              </w:pict>
            </w:r>
          </w:p>
          <w:p w:rsidR="006F5CF7" w:rsidRPr="006F5CF7" w:rsidRDefault="006F5CF7" w:rsidP="00A91B68">
            <w:pPr>
              <w:spacing w:after="0" w:line="240" w:lineRule="auto"/>
              <w:jc w:val="center"/>
              <w:rPr>
                <w:rFonts w:ascii="Times New Roman" w:hAnsi="Times New Roman" w:cs="Times New Roman"/>
              </w:rPr>
            </w:pPr>
          </w:p>
          <w:p w:rsidR="006F5CF7" w:rsidRPr="006F5CF7" w:rsidRDefault="006F5CF7" w:rsidP="00A91B68">
            <w:pPr>
              <w:spacing w:after="0" w:line="240" w:lineRule="auto"/>
              <w:ind w:right="253"/>
              <w:jc w:val="right"/>
              <w:rPr>
                <w:rFonts w:ascii="Times New Roman" w:eastAsia="Times New Roman" w:hAnsi="Times New Roman" w:cs="Times New Roman"/>
                <w:i/>
                <w:iCs/>
                <w:szCs w:val="26"/>
              </w:rPr>
            </w:pPr>
            <w:r w:rsidRPr="006F5CF7">
              <w:rPr>
                <w:rFonts w:ascii="Times New Roman" w:eastAsia="Times New Roman" w:hAnsi="Times New Roman" w:cs="Times New Roman"/>
                <w:i/>
                <w:iCs/>
                <w:szCs w:val="26"/>
              </w:rPr>
              <w:t xml:space="preserve">Hà Nội, ngày      tháng     năm 2020  </w:t>
            </w:r>
          </w:p>
        </w:tc>
      </w:tr>
    </w:tbl>
    <w:p w:rsidR="006F5CF7" w:rsidRPr="006F5CF7" w:rsidRDefault="00D90B53" w:rsidP="006F5CF7">
      <w:pPr>
        <w:spacing w:before="240" w:after="0"/>
        <w:jc w:val="center"/>
        <w:rPr>
          <w:rFonts w:ascii="Times New Roman" w:hAnsi="Times New Roman" w:cs="Times New Roman"/>
          <w:b/>
          <w:bCs/>
          <w:sz w:val="32"/>
          <w:szCs w:val="24"/>
        </w:rPr>
      </w:pPr>
      <w:r>
        <w:rPr>
          <w:rFonts w:ascii="Times New Roman" w:hAnsi="Times New Roman" w:cs="Times New Roman"/>
          <w:b/>
          <w:bCs/>
          <w:noProof/>
          <w:sz w:val="32"/>
          <w:szCs w:val="24"/>
        </w:rPr>
        <w:pict>
          <v:shapetype id="_x0000_t202" coordsize="21600,21600" o:spt="202" path="m,l,21600r21600,l21600,xe">
            <v:stroke joinstyle="miter"/>
            <v:path gradientshapeok="t" o:connecttype="rect"/>
          </v:shapetype>
          <v:shape id="_x0000_s1029" type="#_x0000_t202" style="position:absolute;left:0;text-align:left;margin-left:-9.1pt;margin-top:.95pt;width:77.65pt;height:26.15pt;z-index:251663360;mso-position-horizontal-relative:text;mso-position-vertical-relative:text;mso-width-relative:margin;mso-height-relative:margin">
            <v:textbox style="mso-next-textbox:#_x0000_s1029">
              <w:txbxContent>
                <w:p w:rsidR="006F5CF7" w:rsidRDefault="006F5CF7" w:rsidP="006F5CF7">
                  <w:pPr>
                    <w:jc w:val="center"/>
                    <w:rPr>
                      <w:rFonts w:ascii="Times New Roman Bold" w:hAnsi="Times New Roman Bold"/>
                      <w:b/>
                    </w:rPr>
                  </w:pPr>
                  <w:r>
                    <w:rPr>
                      <w:rFonts w:ascii="Times New Roman Bold" w:hAnsi="Times New Roman Bold"/>
                      <w:b/>
                    </w:rPr>
                    <w:t>DỰ THẢO</w:t>
                  </w:r>
                </w:p>
              </w:txbxContent>
            </v:textbox>
          </v:shape>
        </w:pict>
      </w:r>
      <w:r w:rsidR="006F5CF7" w:rsidRPr="006F5CF7">
        <w:rPr>
          <w:rFonts w:ascii="Times New Roman" w:hAnsi="Times New Roman" w:cs="Times New Roman"/>
          <w:b/>
          <w:bCs/>
          <w:sz w:val="32"/>
          <w:szCs w:val="24"/>
        </w:rPr>
        <w:t>TỜ TRÌNH</w:t>
      </w:r>
    </w:p>
    <w:p w:rsidR="006F5CF7" w:rsidRPr="006F5CF7" w:rsidRDefault="00D90B53" w:rsidP="006F5CF7">
      <w:pPr>
        <w:jc w:val="center"/>
        <w:rPr>
          <w:rFonts w:ascii="Times New Roman" w:hAnsi="Times New Roman" w:cs="Times New Roman"/>
          <w:b/>
          <w:iCs/>
          <w:sz w:val="26"/>
          <w:szCs w:val="26"/>
        </w:rPr>
      </w:pPr>
      <w:r w:rsidRPr="00D90B53">
        <w:rPr>
          <w:rFonts w:ascii="Times New Roman" w:hAnsi="Times New Roman" w:cs="Times New Roman"/>
          <w:noProof/>
          <w:sz w:val="26"/>
          <w:szCs w:val="26"/>
        </w:rPr>
        <w:pict>
          <v:line id="Line 2" o:spid="_x0000_s1028" style="position:absolute;left:0;text-align:left;z-index:251662336;visibility:visible" from="150.4pt,36.7pt" to="312.4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YB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"/>
        </w:pict>
      </w:r>
      <w:r w:rsidR="006F5CF7" w:rsidRPr="006F5CF7">
        <w:rPr>
          <w:rFonts w:ascii="Times New Roman" w:hAnsi="Times New Roman" w:cs="Times New Roman"/>
          <w:b/>
          <w:iCs/>
          <w:sz w:val="26"/>
          <w:szCs w:val="26"/>
        </w:rPr>
        <w:t>Về việc sửa đổi Điều lệ tổ chức và hoạt động</w:t>
      </w:r>
      <w:r w:rsidR="006F5CF7" w:rsidRPr="006F5CF7">
        <w:rPr>
          <w:rFonts w:ascii="Times New Roman" w:hAnsi="Times New Roman" w:cs="Times New Roman"/>
          <w:b/>
          <w:iCs/>
          <w:sz w:val="26"/>
          <w:szCs w:val="26"/>
        </w:rPr>
        <w:br/>
        <w:t>của Tổng công ty Cổ phần Xây lắp Dầu khí Việt Nam</w:t>
      </w:r>
    </w:p>
    <w:p w:rsidR="006F5CF7" w:rsidRPr="006F5CF7" w:rsidRDefault="006F5CF7" w:rsidP="006F5CF7">
      <w:pPr>
        <w:spacing w:before="240" w:after="0"/>
        <w:jc w:val="center"/>
        <w:rPr>
          <w:rFonts w:ascii="Times New Roman" w:hAnsi="Times New Roman" w:cs="Times New Roman"/>
          <w:sz w:val="26"/>
          <w:szCs w:val="26"/>
        </w:rPr>
      </w:pPr>
      <w:r w:rsidRPr="006F5CF7">
        <w:rPr>
          <w:rFonts w:ascii="Times New Roman" w:hAnsi="Times New Roman" w:cs="Times New Roman"/>
          <w:bCs/>
          <w:sz w:val="26"/>
          <w:szCs w:val="26"/>
        </w:rPr>
        <w:t>Kính gửi:</w:t>
      </w:r>
      <w:r w:rsidRPr="006F5CF7">
        <w:rPr>
          <w:rFonts w:ascii="Times New Roman" w:hAnsi="Times New Roman" w:cs="Times New Roman"/>
          <w:sz w:val="26"/>
          <w:szCs w:val="26"/>
        </w:rPr>
        <w:tab/>
        <w:t>Đại hội đồng cổ đông thường niên năm 2020</w:t>
      </w:r>
    </w:p>
    <w:p w:rsidR="006F5CF7" w:rsidRPr="006F5CF7" w:rsidRDefault="006F5CF7" w:rsidP="006F5CF7">
      <w:pPr>
        <w:spacing w:after="240"/>
        <w:ind w:left="1440" w:firstLine="720"/>
        <w:rPr>
          <w:rFonts w:ascii="Times New Roman" w:hAnsi="Times New Roman" w:cs="Times New Roman"/>
          <w:sz w:val="26"/>
          <w:szCs w:val="26"/>
        </w:rPr>
      </w:pPr>
      <w:r w:rsidRPr="006F5CF7">
        <w:rPr>
          <w:rFonts w:ascii="Times New Roman" w:hAnsi="Times New Roman" w:cs="Times New Roman"/>
          <w:sz w:val="26"/>
          <w:szCs w:val="26"/>
        </w:rPr>
        <w:t xml:space="preserve">       Tổng công ty Cổ phần Xây lắp Dầu khí Việt Nam</w:t>
      </w:r>
    </w:p>
    <w:p w:rsidR="006F5CF7" w:rsidRPr="006F5CF7" w:rsidRDefault="006F5CF7" w:rsidP="006F5CF7">
      <w:pPr>
        <w:spacing w:before="60" w:after="60" w:line="271" w:lineRule="auto"/>
        <w:ind w:firstLine="567"/>
        <w:jc w:val="both"/>
        <w:rPr>
          <w:rFonts w:ascii="Times New Roman" w:hAnsi="Times New Roman" w:cs="Times New Roman"/>
          <w:iCs/>
          <w:spacing w:val="-8"/>
          <w:sz w:val="26"/>
          <w:szCs w:val="26"/>
        </w:rPr>
      </w:pPr>
      <w:r w:rsidRPr="006F5CF7">
        <w:rPr>
          <w:rFonts w:ascii="Times New Roman" w:hAnsi="Times New Roman" w:cs="Times New Roman"/>
          <w:iCs/>
          <w:spacing w:val="-8"/>
          <w:sz w:val="26"/>
          <w:szCs w:val="26"/>
        </w:rPr>
        <w:t>C</w:t>
      </w:r>
      <w:r w:rsidRPr="006F5CF7">
        <w:rPr>
          <w:rFonts w:ascii="Times New Roman" w:hAnsi="Times New Roman" w:cs="Times New Roman"/>
          <w:iCs/>
          <w:spacing w:val="-4"/>
          <w:sz w:val="26"/>
          <w:szCs w:val="26"/>
        </w:rPr>
        <w:t>ăn cứ Luật Doanh nghiệp số 68/2014/QH13 được Quốc hội thông qua ngày 26/11/2014</w:t>
      </w:r>
      <w:r w:rsidRPr="006F5CF7">
        <w:rPr>
          <w:rFonts w:ascii="Times New Roman" w:hAnsi="Times New Roman" w:cs="Times New Roman"/>
          <w:iCs/>
          <w:spacing w:val="-8"/>
          <w:sz w:val="26"/>
          <w:szCs w:val="26"/>
        </w:rPr>
        <w:t>;</w:t>
      </w:r>
    </w:p>
    <w:p w:rsidR="006F5CF7" w:rsidRPr="006F5CF7" w:rsidRDefault="006F5CF7" w:rsidP="006F5CF7">
      <w:pPr>
        <w:spacing w:before="60" w:after="60" w:line="271" w:lineRule="auto"/>
        <w:ind w:firstLine="567"/>
        <w:jc w:val="both"/>
        <w:rPr>
          <w:rFonts w:ascii="Times New Roman" w:hAnsi="Times New Roman" w:cs="Times New Roman"/>
          <w:iCs/>
          <w:sz w:val="26"/>
          <w:szCs w:val="26"/>
        </w:rPr>
      </w:pPr>
      <w:r w:rsidRPr="006F5CF7">
        <w:rPr>
          <w:rFonts w:ascii="Times New Roman" w:hAnsi="Times New Roman" w:cs="Times New Roman"/>
          <w:iCs/>
          <w:sz w:val="26"/>
          <w:szCs w:val="26"/>
        </w:rPr>
        <w:t>Căn cứ Nghị định số 71/2017/NĐ-CP ngày 6/6/2017 của Chính phủ hướng dẫn về quản trị công ty áp dụng đối với công ty đại chúng;</w:t>
      </w:r>
    </w:p>
    <w:p w:rsidR="006F5CF7" w:rsidRPr="006F5CF7" w:rsidRDefault="006F5CF7" w:rsidP="006F5CF7">
      <w:pPr>
        <w:spacing w:before="60" w:after="60" w:line="271" w:lineRule="auto"/>
        <w:ind w:firstLine="567"/>
        <w:jc w:val="both"/>
        <w:rPr>
          <w:rFonts w:ascii="Times New Roman" w:hAnsi="Times New Roman" w:cs="Times New Roman"/>
          <w:iCs/>
          <w:sz w:val="26"/>
          <w:szCs w:val="26"/>
        </w:rPr>
      </w:pPr>
      <w:r w:rsidRPr="006F5CF7">
        <w:rPr>
          <w:rFonts w:ascii="Times New Roman" w:hAnsi="Times New Roman" w:cs="Times New Roman"/>
          <w:iCs/>
          <w:sz w:val="26"/>
          <w:szCs w:val="26"/>
        </w:rPr>
        <w:t xml:space="preserve">Căn cứ Thông tư số 95/2017/TT-BTC ngày 22/9/2017 của Bộ Tài chính hướng dẫn một số điều của Nghị định số 71/2017/NĐ-CP hướng dẫn về quản trị công ty áp dụng đối với công ty đại chúng; </w:t>
      </w:r>
    </w:p>
    <w:p w:rsidR="006F5CF7" w:rsidRPr="006F5CF7" w:rsidRDefault="006F5CF7" w:rsidP="006F5CF7">
      <w:pPr>
        <w:spacing w:before="60" w:after="60" w:line="271" w:lineRule="auto"/>
        <w:ind w:firstLine="567"/>
        <w:jc w:val="both"/>
        <w:rPr>
          <w:rFonts w:ascii="Times New Roman" w:hAnsi="Times New Roman" w:cs="Times New Roman"/>
          <w:iCs/>
          <w:sz w:val="26"/>
          <w:szCs w:val="26"/>
        </w:rPr>
      </w:pPr>
      <w:r w:rsidRPr="006F5CF7">
        <w:rPr>
          <w:rFonts w:ascii="Times New Roman" w:hAnsi="Times New Roman" w:cs="Times New Roman"/>
          <w:iCs/>
          <w:sz w:val="26"/>
          <w:szCs w:val="26"/>
        </w:rPr>
        <w:t>Căn cứ Điều lệ tổ chức và hoạt động của Tổng công ty Cổ phần Xây lắp Dầu khí Việt Nam được Đại hội đồng cổ đông thông qua ngày 25/5/2019;</w:t>
      </w:r>
    </w:p>
    <w:p w:rsidR="006F5CF7" w:rsidRPr="006F5CF7" w:rsidRDefault="006F5CF7" w:rsidP="006F5CF7">
      <w:pPr>
        <w:spacing w:before="60" w:after="60" w:line="271" w:lineRule="auto"/>
        <w:ind w:firstLine="567"/>
        <w:jc w:val="both"/>
        <w:rPr>
          <w:rFonts w:ascii="Times New Roman" w:hAnsi="Times New Roman" w:cs="Times New Roman"/>
          <w:iCs/>
          <w:sz w:val="26"/>
          <w:szCs w:val="26"/>
        </w:rPr>
      </w:pPr>
      <w:r w:rsidRPr="006F5CF7">
        <w:rPr>
          <w:rFonts w:ascii="Times New Roman" w:hAnsi="Times New Roman" w:cs="Times New Roman"/>
          <w:iCs/>
          <w:sz w:val="26"/>
          <w:szCs w:val="26"/>
        </w:rPr>
        <w:t>Để phù hợp với yêu cầu sản xuất kinh doanh của Tổng công ty Cổ phần Xây lắp Dầu khí Việt Nam giai đoạn hiện nay, Hội đồng quản trị Tổng công ty Cổ phần Xây lắp Dầu khí Việt Nam kính trình Đại hội đồng cổ đông Tổng công ty thông qua sửa đổi  Điều 25 khoản 1, Điều 28 khoản 1, Điều 29 khoản 1, Điều 34 khoản 2 và Điều 36 khoản 1 của Điều lệ tổ chức và hoạt động Tổng công ty Cổ phần Xây lắp Dầu khí Việt Nam như sau:</w:t>
      </w:r>
    </w:p>
    <w:p w:rsidR="006F5CF7" w:rsidRPr="006F5CF7" w:rsidRDefault="006F5CF7" w:rsidP="006F5CF7">
      <w:pPr>
        <w:pStyle w:val="ListParagraph"/>
        <w:numPr>
          <w:ilvl w:val="0"/>
          <w:numId w:val="1"/>
        </w:numPr>
        <w:spacing w:before="60" w:after="60" w:line="271" w:lineRule="auto"/>
        <w:ind w:left="567"/>
        <w:contextualSpacing w:val="0"/>
        <w:jc w:val="both"/>
        <w:rPr>
          <w:rFonts w:ascii="Times New Roman" w:hAnsi="Times New Roman"/>
          <w:b/>
          <w:i w:val="0"/>
          <w:iCs/>
          <w:sz w:val="26"/>
          <w:szCs w:val="26"/>
        </w:rPr>
      </w:pPr>
      <w:r w:rsidRPr="006F5CF7">
        <w:rPr>
          <w:rFonts w:ascii="Times New Roman" w:hAnsi="Times New Roman"/>
          <w:b/>
          <w:i w:val="0"/>
          <w:iCs/>
          <w:sz w:val="26"/>
          <w:szCs w:val="26"/>
        </w:rPr>
        <w:t xml:space="preserve">Nội dung trước sửa đổi: </w:t>
      </w:r>
    </w:p>
    <w:p w:rsidR="006F5CF7" w:rsidRPr="006F5CF7" w:rsidRDefault="006F5CF7" w:rsidP="006F5CF7">
      <w:pPr>
        <w:pStyle w:val="Heading3"/>
        <w:numPr>
          <w:ilvl w:val="0"/>
          <w:numId w:val="9"/>
        </w:numPr>
        <w:spacing w:before="60" w:line="271" w:lineRule="auto"/>
        <w:ind w:left="567"/>
        <w:rPr>
          <w:rFonts w:ascii="Times New Roman" w:hAnsi="Times New Roman"/>
          <w:b w:val="0"/>
          <w:iCs/>
          <w:spacing w:val="-4"/>
        </w:rPr>
      </w:pPr>
      <w:r w:rsidRPr="006F5CF7">
        <w:rPr>
          <w:rFonts w:ascii="Times New Roman" w:hAnsi="Times New Roman"/>
          <w:b w:val="0"/>
          <w:iCs/>
        </w:rPr>
        <w:t>“</w:t>
      </w:r>
      <w:bookmarkStart w:id="0" w:name="_Toc499299765"/>
      <w:r w:rsidRPr="006F5CF7">
        <w:rPr>
          <w:rFonts w:ascii="Times New Roman" w:hAnsi="Times New Roman"/>
          <w:b w:val="0"/>
          <w:iCs/>
          <w:spacing w:val="-4"/>
        </w:rPr>
        <w:t xml:space="preserve">Điều 25. </w:t>
      </w:r>
      <w:r w:rsidRPr="006F5CF7">
        <w:rPr>
          <w:rFonts w:ascii="Times New Roman" w:hAnsi="Times New Roman"/>
          <w:b w:val="0"/>
          <w:iCs/>
          <w:spacing w:val="-4"/>
          <w:lang w:val="vi-VN"/>
        </w:rPr>
        <w:t>Thành phầnvà nhiệm kỳ của thành viên Hội đồng quản trị</w:t>
      </w:r>
      <w:bookmarkEnd w:id="0"/>
    </w:p>
    <w:p w:rsidR="006F5CF7" w:rsidRPr="006F5CF7" w:rsidRDefault="006F5CF7" w:rsidP="006F5CF7">
      <w:pPr>
        <w:pStyle w:val="ListParagraph"/>
        <w:numPr>
          <w:ilvl w:val="0"/>
          <w:numId w:val="2"/>
        </w:numPr>
        <w:tabs>
          <w:tab w:val="left" w:pos="851"/>
        </w:tabs>
        <w:spacing w:before="60" w:after="60" w:line="271" w:lineRule="auto"/>
        <w:ind w:left="567" w:firstLine="0"/>
        <w:contextualSpacing w:val="0"/>
        <w:jc w:val="both"/>
        <w:rPr>
          <w:rFonts w:ascii="Times New Roman" w:hAnsi="Times New Roman"/>
          <w:i w:val="0"/>
          <w:sz w:val="26"/>
          <w:szCs w:val="26"/>
        </w:rPr>
      </w:pPr>
      <w:r w:rsidRPr="006F5CF7">
        <w:rPr>
          <w:rFonts w:ascii="Times New Roman" w:hAnsi="Times New Roman"/>
          <w:i w:val="0"/>
          <w:sz w:val="26"/>
          <w:szCs w:val="26"/>
        </w:rPr>
        <w:t xml:space="preserve">Số lượng thành viên Hội đồng quản trị là </w:t>
      </w:r>
      <w:r w:rsidRPr="006F5CF7">
        <w:rPr>
          <w:rFonts w:ascii="Times New Roman" w:hAnsi="Times New Roman"/>
          <w:bCs w:val="0"/>
          <w:i w:val="0"/>
          <w:iCs/>
          <w:sz w:val="26"/>
          <w:szCs w:val="26"/>
        </w:rPr>
        <w:t>05 (năm)</w:t>
      </w:r>
      <w:r w:rsidRPr="006F5CF7">
        <w:rPr>
          <w:rFonts w:ascii="Times New Roman" w:hAnsi="Times New Roman"/>
          <w:i w:val="0"/>
          <w:sz w:val="26"/>
          <w:szCs w:val="26"/>
        </w:rPr>
        <w:t xml:space="preserve"> người. </w:t>
      </w:r>
      <w:r w:rsidRPr="006F5CF7">
        <w:rPr>
          <w:rFonts w:ascii="Times New Roman" w:hAnsi="Times New Roman"/>
          <w:b/>
          <w:i w:val="0"/>
          <w:sz w:val="26"/>
          <w:szCs w:val="26"/>
        </w:rPr>
        <w:t xml:space="preserve">Nhiệm kỳ của Hội đồng quản trị là ba (03) năm. </w:t>
      </w:r>
      <w:r w:rsidRPr="006F5CF7">
        <w:rPr>
          <w:rFonts w:ascii="Times New Roman" w:hAnsi="Times New Roman"/>
          <w:i w:val="0"/>
          <w:sz w:val="26"/>
          <w:szCs w:val="26"/>
        </w:rPr>
        <w:t xml:space="preserve">Nhiệm kỳ của thành viên Hội đồng quản trị </w:t>
      </w:r>
      <w:r w:rsidRPr="006F5CF7">
        <w:rPr>
          <w:rFonts w:ascii="Times New Roman" w:hAnsi="Times New Roman"/>
          <w:b/>
          <w:i w:val="0"/>
          <w:sz w:val="26"/>
          <w:szCs w:val="26"/>
        </w:rPr>
        <w:t>không quá ba (03) năm</w:t>
      </w:r>
      <w:r w:rsidRPr="006F5CF7">
        <w:rPr>
          <w:rFonts w:ascii="Times New Roman" w:hAnsi="Times New Roman"/>
          <w:i w:val="0"/>
          <w:sz w:val="26"/>
          <w:szCs w:val="26"/>
        </w:rPr>
        <w:t xml:space="preserve"> và số nhiệm kỳ của Thành viên Hội đồng quản trị là không quá 2 nhiệm kỳ liên tiếp.”</w:t>
      </w:r>
    </w:p>
    <w:p w:rsidR="006F5CF7" w:rsidRPr="006F5CF7" w:rsidRDefault="006F5CF7" w:rsidP="006F5CF7">
      <w:pPr>
        <w:pStyle w:val="Heading3"/>
        <w:numPr>
          <w:ilvl w:val="0"/>
          <w:numId w:val="9"/>
        </w:numPr>
        <w:spacing w:before="60" w:line="271" w:lineRule="auto"/>
        <w:ind w:left="567"/>
        <w:rPr>
          <w:rFonts w:ascii="Times New Roman" w:hAnsi="Times New Roman"/>
          <w:b w:val="0"/>
          <w:iCs/>
          <w:spacing w:val="-2"/>
        </w:rPr>
      </w:pPr>
      <w:bookmarkStart w:id="1" w:name="_Toc356993753"/>
      <w:bookmarkStart w:id="2" w:name="_Toc498661543"/>
      <w:bookmarkStart w:id="3" w:name="_Toc499299775"/>
      <w:r w:rsidRPr="006F5CF7">
        <w:rPr>
          <w:rFonts w:ascii="Times New Roman" w:hAnsi="Times New Roman"/>
          <w:b w:val="0"/>
          <w:iCs/>
          <w:spacing w:val="-2"/>
        </w:rPr>
        <w:t>“Điều 34. Bổ nhiệm, miễn nhiệm, nhiệm vụ và quyền hạn của Tổng giám đốc</w:t>
      </w:r>
      <w:bookmarkEnd w:id="1"/>
      <w:bookmarkEnd w:id="2"/>
      <w:bookmarkEnd w:id="3"/>
    </w:p>
    <w:p w:rsidR="006F5CF7" w:rsidRPr="004950AD" w:rsidRDefault="004950AD" w:rsidP="004950AD">
      <w:pPr>
        <w:tabs>
          <w:tab w:val="left" w:pos="851"/>
        </w:tabs>
        <w:spacing w:before="60" w:after="60" w:line="271" w:lineRule="auto"/>
        <w:ind w:left="567"/>
        <w:jc w:val="both"/>
        <w:rPr>
          <w:rFonts w:ascii="Times New Roman" w:hAnsi="Times New Roman"/>
          <w:iCs/>
          <w:spacing w:val="-2"/>
          <w:sz w:val="26"/>
          <w:szCs w:val="26"/>
        </w:rPr>
      </w:pPr>
      <w:r>
        <w:rPr>
          <w:rFonts w:ascii="Times New Roman" w:hAnsi="Times New Roman"/>
          <w:spacing w:val="-2"/>
          <w:sz w:val="26"/>
          <w:szCs w:val="26"/>
        </w:rPr>
        <w:t xml:space="preserve">2. </w:t>
      </w:r>
      <w:r w:rsidR="006F5CF7" w:rsidRPr="004950AD">
        <w:rPr>
          <w:rFonts w:ascii="Times New Roman" w:hAnsi="Times New Roman"/>
          <w:spacing w:val="-2"/>
          <w:sz w:val="26"/>
          <w:szCs w:val="26"/>
        </w:rPr>
        <w:t xml:space="preserve">Nhiệm kỳ của Tổng giám đốc là </w:t>
      </w:r>
      <w:r w:rsidR="006F5CF7" w:rsidRPr="004950AD">
        <w:rPr>
          <w:rFonts w:ascii="Times New Roman" w:hAnsi="Times New Roman"/>
          <w:b/>
          <w:spacing w:val="-2"/>
          <w:sz w:val="26"/>
          <w:szCs w:val="26"/>
        </w:rPr>
        <w:t>ba (03) năm</w:t>
      </w:r>
      <w:r>
        <w:rPr>
          <w:rFonts w:ascii="Times New Roman" w:hAnsi="Times New Roman"/>
          <w:b/>
          <w:spacing w:val="-2"/>
          <w:sz w:val="26"/>
          <w:szCs w:val="26"/>
        </w:rPr>
        <w:t xml:space="preserve"> </w:t>
      </w:r>
      <w:r w:rsidR="006F5CF7" w:rsidRPr="004950AD">
        <w:rPr>
          <w:rFonts w:ascii="Times New Roman" w:hAnsi="Times New Roman"/>
          <w:b/>
          <w:spacing w:val="-2"/>
          <w:sz w:val="26"/>
          <w:szCs w:val="26"/>
        </w:rPr>
        <w:t>và có thể được tái bổ nhiệm. Việc bổ nhiệm có thể hết hiệu lực căn cứ vào các quy định tại hợp đồng lao động</w:t>
      </w:r>
      <w:r w:rsidR="006F5CF7" w:rsidRPr="004950AD">
        <w:rPr>
          <w:rFonts w:ascii="Times New Roman" w:hAnsi="Times New Roman"/>
          <w:spacing w:val="-2"/>
          <w:sz w:val="26"/>
          <w:szCs w:val="26"/>
        </w:rPr>
        <w:t xml:space="preserve">. Tổng giám đốc không phải là người mà pháp luật cấm giữ chức vụ này và phải đáp ứng </w:t>
      </w:r>
      <w:r w:rsidR="006F5CF7" w:rsidRPr="004950AD">
        <w:rPr>
          <w:rFonts w:ascii="Times New Roman" w:hAnsi="Times New Roman"/>
          <w:iCs/>
          <w:spacing w:val="-2"/>
          <w:sz w:val="26"/>
          <w:szCs w:val="26"/>
        </w:rPr>
        <w:t>các tiêu chuẩn, điều kiện theo quy định của pháp luật và Điều lệ Tổng công ty”.</w:t>
      </w:r>
    </w:p>
    <w:p w:rsidR="006F5CF7" w:rsidRPr="006F5CF7" w:rsidRDefault="006F5CF7" w:rsidP="006F5CF7">
      <w:pPr>
        <w:pStyle w:val="Heading3"/>
        <w:numPr>
          <w:ilvl w:val="0"/>
          <w:numId w:val="9"/>
        </w:numPr>
        <w:spacing w:before="60" w:line="271" w:lineRule="auto"/>
        <w:ind w:left="567"/>
        <w:rPr>
          <w:rFonts w:ascii="Times New Roman" w:hAnsi="Times New Roman"/>
          <w:b w:val="0"/>
          <w:iCs/>
          <w:spacing w:val="-2"/>
        </w:rPr>
      </w:pPr>
      <w:bookmarkStart w:id="4" w:name="_Toc499299778"/>
      <w:r w:rsidRPr="006F5CF7">
        <w:rPr>
          <w:rFonts w:ascii="Times New Roman" w:hAnsi="Times New Roman"/>
          <w:b w:val="0"/>
          <w:iCs/>
          <w:spacing w:val="-2"/>
        </w:rPr>
        <w:t>“Điều 36. Kiểm soát viên</w:t>
      </w:r>
      <w:bookmarkEnd w:id="4"/>
    </w:p>
    <w:p w:rsidR="006F5CF7" w:rsidRPr="006F5CF7" w:rsidRDefault="006F5CF7" w:rsidP="006F5CF7">
      <w:pPr>
        <w:numPr>
          <w:ilvl w:val="6"/>
          <w:numId w:val="3"/>
        </w:numPr>
        <w:tabs>
          <w:tab w:val="clear" w:pos="4860"/>
          <w:tab w:val="left" w:pos="851"/>
        </w:tabs>
        <w:spacing w:before="60" w:after="60" w:line="271" w:lineRule="auto"/>
        <w:ind w:left="567" w:right="28" w:firstLine="0"/>
        <w:jc w:val="both"/>
        <w:rPr>
          <w:rFonts w:ascii="Times New Roman" w:hAnsi="Times New Roman" w:cs="Times New Roman"/>
          <w:sz w:val="26"/>
          <w:szCs w:val="26"/>
        </w:rPr>
      </w:pPr>
      <w:r w:rsidRPr="006F5CF7">
        <w:rPr>
          <w:rFonts w:ascii="Times New Roman" w:hAnsi="Times New Roman" w:cs="Times New Roman"/>
          <w:bCs/>
          <w:iCs/>
          <w:spacing w:val="-4"/>
          <w:sz w:val="26"/>
          <w:szCs w:val="26"/>
        </w:rPr>
        <w:t>Số lượng Kiểm soát viên của Tổng công ty ít nhất là 03 (ba) thành viên và nhiều nhất là 05 (năm) thành viên.</w:t>
      </w:r>
      <w:r w:rsidR="004950AD">
        <w:rPr>
          <w:rFonts w:ascii="Times New Roman" w:hAnsi="Times New Roman" w:cs="Times New Roman"/>
          <w:bCs/>
          <w:iCs/>
          <w:spacing w:val="-4"/>
          <w:sz w:val="26"/>
          <w:szCs w:val="26"/>
        </w:rPr>
        <w:t xml:space="preserve"> </w:t>
      </w:r>
      <w:r w:rsidRPr="006F5CF7">
        <w:rPr>
          <w:rFonts w:ascii="Times New Roman" w:hAnsi="Times New Roman" w:cs="Times New Roman"/>
          <w:bCs/>
          <w:iCs/>
          <w:sz w:val="26"/>
          <w:szCs w:val="26"/>
          <w:lang w:val="pt-BR"/>
        </w:rPr>
        <w:t xml:space="preserve">Các thành viên của Ban kiểm soát do Đại hội đồng cổ đông bầu, </w:t>
      </w:r>
      <w:r w:rsidRPr="006F5CF7">
        <w:rPr>
          <w:rFonts w:ascii="Times New Roman" w:hAnsi="Times New Roman" w:cs="Times New Roman"/>
          <w:bCs/>
          <w:iCs/>
          <w:sz w:val="26"/>
          <w:szCs w:val="26"/>
          <w:lang w:val="pt-BR"/>
        </w:rPr>
        <w:lastRenderedPageBreak/>
        <w:t xml:space="preserve">nhiệm kỳ của Ban kiểm soát là </w:t>
      </w:r>
      <w:r w:rsidRPr="006F5CF7">
        <w:rPr>
          <w:rFonts w:ascii="Times New Roman" w:hAnsi="Times New Roman" w:cs="Times New Roman"/>
          <w:b/>
          <w:bCs/>
          <w:iCs/>
          <w:sz w:val="26"/>
          <w:szCs w:val="26"/>
          <w:lang w:val="pt-BR"/>
        </w:rPr>
        <w:t>03 (ba) năm</w:t>
      </w:r>
      <w:r w:rsidRPr="006F5CF7">
        <w:rPr>
          <w:rFonts w:ascii="Times New Roman" w:hAnsi="Times New Roman" w:cs="Times New Roman"/>
          <w:bCs/>
          <w:iCs/>
          <w:sz w:val="26"/>
          <w:szCs w:val="26"/>
          <w:lang w:val="pt-BR"/>
        </w:rPr>
        <w:t xml:space="preserve">; </w:t>
      </w:r>
      <w:r w:rsidRPr="006F5CF7">
        <w:rPr>
          <w:rFonts w:ascii="Times New Roman" w:hAnsi="Times New Roman" w:cs="Times New Roman"/>
          <w:bCs/>
          <w:iCs/>
          <w:sz w:val="26"/>
          <w:szCs w:val="26"/>
          <w:lang w:val="nl-NL"/>
        </w:rPr>
        <w:t xml:space="preserve">nhiệm kỳ của thành viên Ban kiểm soát không quá </w:t>
      </w:r>
      <w:r w:rsidRPr="006F5CF7">
        <w:rPr>
          <w:rFonts w:ascii="Times New Roman" w:hAnsi="Times New Roman" w:cs="Times New Roman"/>
          <w:b/>
          <w:bCs/>
          <w:iCs/>
          <w:sz w:val="26"/>
          <w:szCs w:val="26"/>
          <w:lang w:val="nl-NL"/>
        </w:rPr>
        <w:t>03 (ba) năm</w:t>
      </w:r>
      <w:r w:rsidRPr="006F5CF7">
        <w:rPr>
          <w:rFonts w:ascii="Times New Roman" w:hAnsi="Times New Roman" w:cs="Times New Roman"/>
          <w:bCs/>
          <w:iCs/>
          <w:sz w:val="26"/>
          <w:szCs w:val="26"/>
          <w:lang w:val="pt-BR"/>
        </w:rPr>
        <w:t xml:space="preserve">; thành viên Ban kiểm soát có thể được bầu lại </w:t>
      </w:r>
      <w:r w:rsidRPr="006F5CF7">
        <w:rPr>
          <w:rFonts w:ascii="Times New Roman" w:hAnsi="Times New Roman" w:cs="Times New Roman"/>
          <w:b/>
          <w:bCs/>
          <w:iCs/>
          <w:sz w:val="26"/>
          <w:szCs w:val="26"/>
          <w:lang w:val="pt-BR"/>
        </w:rPr>
        <w:t>với số nhiệm kỳ không hạn chế</w:t>
      </w:r>
      <w:r w:rsidRPr="006F5CF7">
        <w:rPr>
          <w:rFonts w:ascii="Times New Roman" w:hAnsi="Times New Roman" w:cs="Times New Roman"/>
          <w:bCs/>
          <w:iCs/>
          <w:sz w:val="26"/>
          <w:szCs w:val="26"/>
          <w:lang w:val="pt-BR"/>
        </w:rPr>
        <w:t>.</w:t>
      </w:r>
    </w:p>
    <w:p w:rsidR="006F5CF7" w:rsidRPr="006F5CF7" w:rsidRDefault="006F5CF7" w:rsidP="006F5CF7">
      <w:pPr>
        <w:pStyle w:val="ListParagraph"/>
        <w:tabs>
          <w:tab w:val="left" w:pos="993"/>
        </w:tabs>
        <w:spacing w:before="60" w:after="60" w:line="271" w:lineRule="auto"/>
        <w:ind w:left="567"/>
        <w:contextualSpacing w:val="0"/>
        <w:jc w:val="both"/>
        <w:rPr>
          <w:rFonts w:ascii="Times New Roman" w:hAnsi="Times New Roman"/>
          <w:i w:val="0"/>
          <w:iCs/>
          <w:sz w:val="26"/>
          <w:szCs w:val="26"/>
        </w:rPr>
      </w:pPr>
      <w:r w:rsidRPr="006F5CF7">
        <w:rPr>
          <w:rFonts w:ascii="Times New Roman" w:hAnsi="Times New Roman"/>
          <w:b/>
          <w:bCs w:val="0"/>
          <w:i w:val="0"/>
          <w:sz w:val="26"/>
          <w:szCs w:val="26"/>
        </w:rPr>
        <w:t>Trường hợp Kiểm soát viên có cùng thời điểm kết thúc nhiệm kỳ</w:t>
      </w:r>
      <w:r w:rsidRPr="006F5CF7">
        <w:rPr>
          <w:rFonts w:ascii="Times New Roman" w:hAnsi="Times New Roman"/>
          <w:bCs w:val="0"/>
          <w:i w:val="0"/>
          <w:sz w:val="26"/>
          <w:szCs w:val="26"/>
        </w:rPr>
        <w:t xml:space="preserve"> mà Kiểm soát viên nhiệm kỳ mới chưa được bầu thì Kiểm soát viên đã hết nhiệm kỳ vẫn tiếp tục thực hiện quyền và nghĩa vụ cho đến khi kiểm soát viên nhiệm kỳ mới được bầu và nhận nhiệm vụ</w:t>
      </w:r>
      <w:r w:rsidRPr="006F5CF7">
        <w:rPr>
          <w:rFonts w:ascii="Times New Roman" w:hAnsi="Times New Roman"/>
          <w:i w:val="0"/>
          <w:iCs/>
          <w:sz w:val="26"/>
          <w:szCs w:val="26"/>
        </w:rPr>
        <w:t>”.</w:t>
      </w:r>
    </w:p>
    <w:p w:rsidR="006F5CF7" w:rsidRPr="006F5CF7" w:rsidRDefault="006F5CF7" w:rsidP="006F5CF7">
      <w:pPr>
        <w:pStyle w:val="ListParagraph"/>
        <w:numPr>
          <w:ilvl w:val="0"/>
          <w:numId w:val="1"/>
        </w:numPr>
        <w:spacing w:before="60" w:after="60" w:line="271" w:lineRule="auto"/>
        <w:ind w:left="567" w:hanging="357"/>
        <w:contextualSpacing w:val="0"/>
        <w:jc w:val="both"/>
        <w:rPr>
          <w:rFonts w:ascii="Times New Roman" w:hAnsi="Times New Roman"/>
          <w:b/>
          <w:i w:val="0"/>
          <w:iCs/>
          <w:sz w:val="26"/>
          <w:szCs w:val="26"/>
        </w:rPr>
      </w:pPr>
      <w:r w:rsidRPr="006F5CF7">
        <w:rPr>
          <w:rFonts w:ascii="Times New Roman" w:hAnsi="Times New Roman"/>
          <w:b/>
          <w:i w:val="0"/>
          <w:iCs/>
          <w:sz w:val="26"/>
          <w:szCs w:val="26"/>
        </w:rPr>
        <w:t xml:space="preserve">Nội dung trình sửa đổi: </w:t>
      </w:r>
    </w:p>
    <w:p w:rsidR="006F5CF7" w:rsidRPr="006F5CF7" w:rsidRDefault="006F5CF7" w:rsidP="006F5CF7">
      <w:pPr>
        <w:pStyle w:val="Heading3"/>
        <w:numPr>
          <w:ilvl w:val="0"/>
          <w:numId w:val="9"/>
        </w:numPr>
        <w:spacing w:before="60" w:line="271" w:lineRule="auto"/>
        <w:ind w:left="567"/>
        <w:rPr>
          <w:rFonts w:ascii="Times New Roman" w:hAnsi="Times New Roman"/>
          <w:b w:val="0"/>
          <w:iCs/>
          <w:spacing w:val="-4"/>
        </w:rPr>
      </w:pPr>
      <w:r w:rsidRPr="006F5CF7">
        <w:rPr>
          <w:rFonts w:ascii="Times New Roman" w:hAnsi="Times New Roman"/>
          <w:b w:val="0"/>
          <w:iCs/>
        </w:rPr>
        <w:t>“</w:t>
      </w:r>
      <w:r w:rsidRPr="006F5CF7">
        <w:rPr>
          <w:rFonts w:ascii="Times New Roman" w:hAnsi="Times New Roman"/>
          <w:b w:val="0"/>
          <w:iCs/>
          <w:spacing w:val="-4"/>
        </w:rPr>
        <w:t xml:space="preserve">Điều 25. </w:t>
      </w:r>
      <w:r w:rsidRPr="006F5CF7">
        <w:rPr>
          <w:rFonts w:ascii="Times New Roman" w:hAnsi="Times New Roman"/>
          <w:b w:val="0"/>
          <w:iCs/>
          <w:spacing w:val="-4"/>
          <w:lang w:val="vi-VN"/>
        </w:rPr>
        <w:t>Thành phầnvà nhiệm kỳ của thành viên Hội đồng quản trị</w:t>
      </w:r>
    </w:p>
    <w:p w:rsidR="006F5CF7" w:rsidRPr="006F5CF7" w:rsidRDefault="006F5CF7" w:rsidP="006F5CF7">
      <w:pPr>
        <w:pStyle w:val="ListParagraph"/>
        <w:numPr>
          <w:ilvl w:val="0"/>
          <w:numId w:val="4"/>
        </w:numPr>
        <w:tabs>
          <w:tab w:val="left" w:pos="851"/>
        </w:tabs>
        <w:spacing w:before="60" w:after="60" w:line="271" w:lineRule="auto"/>
        <w:ind w:left="567" w:firstLine="0"/>
        <w:contextualSpacing w:val="0"/>
        <w:jc w:val="both"/>
        <w:rPr>
          <w:rFonts w:ascii="Times New Roman" w:hAnsi="Times New Roman"/>
          <w:i w:val="0"/>
          <w:sz w:val="26"/>
          <w:szCs w:val="26"/>
        </w:rPr>
      </w:pPr>
      <w:r w:rsidRPr="006F5CF7">
        <w:rPr>
          <w:rFonts w:ascii="Times New Roman" w:hAnsi="Times New Roman"/>
          <w:i w:val="0"/>
          <w:sz w:val="26"/>
          <w:szCs w:val="26"/>
        </w:rPr>
        <w:t xml:space="preserve">Số lượng thành viên Hội đồng quản trị là </w:t>
      </w:r>
      <w:r w:rsidRPr="006F5CF7">
        <w:rPr>
          <w:rFonts w:ascii="Times New Roman" w:hAnsi="Times New Roman"/>
          <w:bCs w:val="0"/>
          <w:i w:val="0"/>
          <w:iCs/>
          <w:sz w:val="26"/>
          <w:szCs w:val="26"/>
        </w:rPr>
        <w:t>05 (năm)</w:t>
      </w:r>
      <w:r w:rsidRPr="006F5CF7">
        <w:rPr>
          <w:rFonts w:ascii="Times New Roman" w:hAnsi="Times New Roman"/>
          <w:i w:val="0"/>
          <w:sz w:val="26"/>
          <w:szCs w:val="26"/>
        </w:rPr>
        <w:t xml:space="preserve"> người. Nhiệm kỳ của thành viên Hội đồng quản trị là</w:t>
      </w:r>
      <w:r w:rsidRPr="006F5CF7">
        <w:rPr>
          <w:rFonts w:ascii="Times New Roman" w:hAnsi="Times New Roman"/>
          <w:b/>
          <w:i w:val="0"/>
          <w:sz w:val="26"/>
          <w:szCs w:val="26"/>
        </w:rPr>
        <w:t xml:space="preserve"> 05 (năm) năm</w:t>
      </w:r>
      <w:r w:rsidRPr="006F5CF7">
        <w:rPr>
          <w:rFonts w:ascii="Times New Roman" w:hAnsi="Times New Roman"/>
          <w:i w:val="0"/>
          <w:sz w:val="26"/>
          <w:szCs w:val="26"/>
        </w:rPr>
        <w:t xml:space="preserve"> và số nhiệm kỳ của Thành viên Hội đồng quản trị là không quá 2 nhiệm kỳ liên tiếp.”</w:t>
      </w:r>
    </w:p>
    <w:p w:rsidR="006F5CF7" w:rsidRPr="006F5CF7" w:rsidRDefault="006F5CF7" w:rsidP="006F5CF7">
      <w:pPr>
        <w:pStyle w:val="Heading3"/>
        <w:numPr>
          <w:ilvl w:val="0"/>
          <w:numId w:val="9"/>
        </w:numPr>
        <w:spacing w:before="60" w:line="271" w:lineRule="auto"/>
        <w:ind w:left="567"/>
        <w:rPr>
          <w:rFonts w:ascii="Times New Roman" w:hAnsi="Times New Roman"/>
          <w:b w:val="0"/>
          <w:iCs/>
        </w:rPr>
      </w:pPr>
      <w:r w:rsidRPr="006F5CF7">
        <w:rPr>
          <w:rFonts w:ascii="Times New Roman" w:hAnsi="Times New Roman"/>
          <w:b w:val="0"/>
          <w:iCs/>
        </w:rPr>
        <w:t>“Điều 34. Bổ nhiệm, miễn nhiệm, nhiệm vụ và quyền hạn của Tổng giám đốc</w:t>
      </w:r>
    </w:p>
    <w:p w:rsidR="006F5CF7" w:rsidRPr="004950AD" w:rsidRDefault="004950AD" w:rsidP="004950AD">
      <w:pPr>
        <w:tabs>
          <w:tab w:val="left" w:pos="851"/>
        </w:tabs>
        <w:spacing w:before="60" w:after="60" w:line="271" w:lineRule="auto"/>
        <w:ind w:left="567"/>
        <w:jc w:val="both"/>
        <w:rPr>
          <w:rFonts w:ascii="Times New Roman" w:hAnsi="Times New Roman"/>
          <w:iCs/>
          <w:spacing w:val="-2"/>
          <w:sz w:val="26"/>
          <w:szCs w:val="26"/>
        </w:rPr>
      </w:pPr>
      <w:r>
        <w:rPr>
          <w:rFonts w:ascii="Times New Roman" w:hAnsi="Times New Roman"/>
          <w:spacing w:val="-2"/>
          <w:sz w:val="26"/>
          <w:szCs w:val="26"/>
        </w:rPr>
        <w:t xml:space="preserve">2. </w:t>
      </w:r>
      <w:r w:rsidR="006F5CF7" w:rsidRPr="004950AD">
        <w:rPr>
          <w:rFonts w:ascii="Times New Roman" w:hAnsi="Times New Roman"/>
          <w:spacing w:val="-2"/>
          <w:sz w:val="26"/>
          <w:szCs w:val="26"/>
        </w:rPr>
        <w:t xml:space="preserve">Nhiệm kỳ của Tổng giám đốc là </w:t>
      </w:r>
      <w:r w:rsidR="006F5CF7" w:rsidRPr="004950AD">
        <w:rPr>
          <w:rFonts w:ascii="Times New Roman" w:hAnsi="Times New Roman"/>
          <w:b/>
          <w:sz w:val="26"/>
          <w:szCs w:val="26"/>
        </w:rPr>
        <w:t>năm (05) năm và có thể được tái bổ nhiệm nhưng không quá 2 nhiệm kỳ liên tiếp</w:t>
      </w:r>
      <w:r w:rsidR="006F5CF7" w:rsidRPr="004950AD">
        <w:rPr>
          <w:rFonts w:ascii="Times New Roman" w:hAnsi="Times New Roman"/>
          <w:spacing w:val="-2"/>
          <w:sz w:val="26"/>
          <w:szCs w:val="26"/>
        </w:rPr>
        <w:t xml:space="preserve">. Tổng giám đốc không phải là người mà pháp luật cấm giữ chức vụ này và phải đáp ứng </w:t>
      </w:r>
      <w:r w:rsidR="006F5CF7" w:rsidRPr="004950AD">
        <w:rPr>
          <w:rFonts w:ascii="Times New Roman" w:hAnsi="Times New Roman"/>
          <w:iCs/>
          <w:spacing w:val="-2"/>
          <w:sz w:val="26"/>
          <w:szCs w:val="26"/>
        </w:rPr>
        <w:t>các tiêu chuẩn, điều kiện theo quy định của pháp luật và Điều lệ Tổng công ty”.</w:t>
      </w:r>
    </w:p>
    <w:p w:rsidR="006F5CF7" w:rsidRPr="006F5CF7" w:rsidRDefault="006F5CF7" w:rsidP="006F5CF7">
      <w:pPr>
        <w:pStyle w:val="Heading3"/>
        <w:numPr>
          <w:ilvl w:val="0"/>
          <w:numId w:val="9"/>
        </w:numPr>
        <w:spacing w:before="60" w:line="271" w:lineRule="auto"/>
        <w:ind w:left="567"/>
        <w:rPr>
          <w:rFonts w:ascii="Times New Roman" w:hAnsi="Times New Roman"/>
          <w:b w:val="0"/>
          <w:iCs/>
          <w:spacing w:val="-2"/>
        </w:rPr>
      </w:pPr>
      <w:r w:rsidRPr="006F5CF7">
        <w:rPr>
          <w:rFonts w:ascii="Times New Roman" w:hAnsi="Times New Roman"/>
          <w:b w:val="0"/>
          <w:iCs/>
          <w:spacing w:val="-2"/>
        </w:rPr>
        <w:t>“Điều 36. Kiểm soát viên</w:t>
      </w:r>
    </w:p>
    <w:p w:rsidR="006F5CF7" w:rsidRPr="006F5CF7" w:rsidRDefault="006F5CF7" w:rsidP="006F5CF7">
      <w:pPr>
        <w:numPr>
          <w:ilvl w:val="6"/>
          <w:numId w:val="5"/>
        </w:numPr>
        <w:tabs>
          <w:tab w:val="left" w:pos="851"/>
        </w:tabs>
        <w:spacing w:before="60" w:after="60" w:line="271" w:lineRule="auto"/>
        <w:ind w:left="567" w:right="28" w:firstLine="0"/>
        <w:jc w:val="both"/>
        <w:rPr>
          <w:rFonts w:ascii="Times New Roman" w:hAnsi="Times New Roman" w:cs="Times New Roman"/>
          <w:sz w:val="26"/>
          <w:szCs w:val="26"/>
        </w:rPr>
      </w:pPr>
      <w:r w:rsidRPr="006F5CF7">
        <w:rPr>
          <w:rFonts w:ascii="Times New Roman" w:hAnsi="Times New Roman" w:cs="Times New Roman"/>
          <w:bCs/>
          <w:iCs/>
          <w:spacing w:val="-4"/>
          <w:sz w:val="26"/>
          <w:szCs w:val="26"/>
        </w:rPr>
        <w:t>Số lượng Kiểm soát viên của Tổng công ty ít nhất là 03 (ba) thành viên và nhiều nhất là 05 (năm) thành viên.</w:t>
      </w:r>
      <w:r w:rsidRPr="006F5CF7">
        <w:rPr>
          <w:rFonts w:ascii="Times New Roman" w:hAnsi="Times New Roman" w:cs="Times New Roman"/>
          <w:bCs/>
          <w:iCs/>
          <w:sz w:val="26"/>
          <w:szCs w:val="26"/>
          <w:lang w:val="pt-BR"/>
        </w:rPr>
        <w:t xml:space="preserve">Các thành viên của Ban kiểm soát do Đại hội đồng cổ đông bầu; </w:t>
      </w:r>
      <w:r w:rsidRPr="006F5CF7">
        <w:rPr>
          <w:rFonts w:ascii="Times New Roman" w:hAnsi="Times New Roman" w:cs="Times New Roman"/>
          <w:bCs/>
          <w:iCs/>
          <w:sz w:val="26"/>
          <w:szCs w:val="26"/>
          <w:lang w:val="nl-NL"/>
        </w:rPr>
        <w:t xml:space="preserve">nhiệm kỳ của thành viên Ban kiểm soát là </w:t>
      </w:r>
      <w:r w:rsidRPr="006F5CF7">
        <w:rPr>
          <w:rFonts w:ascii="Times New Roman" w:hAnsi="Times New Roman" w:cs="Times New Roman"/>
          <w:b/>
          <w:sz w:val="26"/>
          <w:szCs w:val="26"/>
        </w:rPr>
        <w:t>năm (05) năm</w:t>
      </w:r>
      <w:r w:rsidRPr="006F5CF7">
        <w:rPr>
          <w:rFonts w:ascii="Times New Roman" w:hAnsi="Times New Roman" w:cs="Times New Roman"/>
          <w:bCs/>
          <w:iCs/>
          <w:sz w:val="26"/>
          <w:szCs w:val="26"/>
          <w:lang w:val="pt-BR"/>
        </w:rPr>
        <w:t xml:space="preserve">; thành viên Ban kiểm soát có thể được bầu lại </w:t>
      </w:r>
      <w:r w:rsidRPr="006F5CF7">
        <w:rPr>
          <w:rFonts w:ascii="Times New Roman" w:hAnsi="Times New Roman" w:cs="Times New Roman"/>
          <w:b/>
          <w:bCs/>
          <w:sz w:val="26"/>
          <w:szCs w:val="26"/>
        </w:rPr>
        <w:t>nhưng không quá 2 nhiệm kỳ liên tiếp</w:t>
      </w:r>
      <w:r w:rsidRPr="006F5CF7">
        <w:rPr>
          <w:rFonts w:ascii="Times New Roman" w:hAnsi="Times New Roman" w:cs="Times New Roman"/>
          <w:bCs/>
          <w:iCs/>
          <w:sz w:val="26"/>
          <w:szCs w:val="26"/>
          <w:lang w:val="pt-BR"/>
        </w:rPr>
        <w:t>.</w:t>
      </w:r>
    </w:p>
    <w:p w:rsidR="006F5CF7" w:rsidRPr="006F5CF7" w:rsidRDefault="006F5CF7" w:rsidP="006F5CF7">
      <w:pPr>
        <w:pStyle w:val="ListParagraph"/>
        <w:spacing w:before="60" w:after="60" w:line="271" w:lineRule="auto"/>
        <w:ind w:left="567"/>
        <w:contextualSpacing w:val="0"/>
        <w:jc w:val="both"/>
        <w:rPr>
          <w:rFonts w:ascii="Times New Roman" w:hAnsi="Times New Roman"/>
          <w:i w:val="0"/>
          <w:iCs/>
          <w:sz w:val="26"/>
          <w:szCs w:val="26"/>
        </w:rPr>
      </w:pPr>
      <w:r w:rsidRPr="006F5CF7">
        <w:rPr>
          <w:rFonts w:ascii="Times New Roman" w:hAnsi="Times New Roman"/>
          <w:b/>
          <w:bCs w:val="0"/>
          <w:i w:val="0"/>
          <w:sz w:val="26"/>
          <w:szCs w:val="26"/>
        </w:rPr>
        <w:t>Trường hợp Kiểm soát viên kết thúc nhiệm kỳ</w:t>
      </w:r>
      <w:r w:rsidRPr="006F5CF7">
        <w:rPr>
          <w:rFonts w:ascii="Times New Roman" w:hAnsi="Times New Roman"/>
          <w:bCs w:val="0"/>
          <w:i w:val="0"/>
          <w:sz w:val="26"/>
          <w:szCs w:val="26"/>
        </w:rPr>
        <w:t xml:space="preserve"> mà Kiểm soát viên nhiệm kỳ mới chưa được bầu thì Kiểm soát viên đã hết nhiệm kỳ vẫn tiếp tục thực hiện quyền và nghĩa vụ cho đến khi kiểm soát viên nhiệm kỳ mới được bầu và nhận nhiệm vụ</w:t>
      </w:r>
      <w:r w:rsidRPr="006F5CF7">
        <w:rPr>
          <w:rFonts w:ascii="Times New Roman" w:hAnsi="Times New Roman"/>
          <w:i w:val="0"/>
          <w:iCs/>
          <w:sz w:val="26"/>
          <w:szCs w:val="26"/>
        </w:rPr>
        <w:t>”.</w:t>
      </w:r>
    </w:p>
    <w:p w:rsidR="006F5CF7" w:rsidRPr="006F5CF7" w:rsidRDefault="006F5CF7" w:rsidP="006F5CF7">
      <w:pPr>
        <w:tabs>
          <w:tab w:val="left" w:pos="810"/>
        </w:tabs>
        <w:spacing w:before="60" w:after="60" w:line="271" w:lineRule="auto"/>
        <w:ind w:firstLine="540"/>
        <w:jc w:val="both"/>
        <w:rPr>
          <w:rFonts w:ascii="Times New Roman" w:hAnsi="Times New Roman" w:cs="Times New Roman"/>
          <w:iCs/>
          <w:sz w:val="26"/>
          <w:szCs w:val="26"/>
        </w:rPr>
      </w:pPr>
      <w:r w:rsidRPr="006F5CF7">
        <w:rPr>
          <w:rFonts w:ascii="Times New Roman" w:hAnsi="Times New Roman" w:cs="Times New Roman"/>
          <w:bCs/>
          <w:iCs/>
          <w:sz w:val="26"/>
          <w:szCs w:val="26"/>
        </w:rPr>
        <w:t xml:space="preserve">Các nội dung không sửa đổi của </w:t>
      </w:r>
      <w:r w:rsidRPr="006F5CF7">
        <w:rPr>
          <w:rFonts w:ascii="Times New Roman" w:hAnsi="Times New Roman" w:cs="Times New Roman"/>
          <w:iCs/>
          <w:sz w:val="26"/>
          <w:szCs w:val="26"/>
        </w:rPr>
        <w:t>Điều lệ tổ chức và hoạt động của Tổng công ty Cổ phần Xây lắp Dầu khí Việt Nam giữ nguyên hiệu lực thi hành.</w:t>
      </w:r>
    </w:p>
    <w:p w:rsidR="006F5CF7" w:rsidRPr="006F5CF7" w:rsidRDefault="006F5CF7" w:rsidP="006F5CF7">
      <w:pPr>
        <w:tabs>
          <w:tab w:val="left" w:pos="810"/>
        </w:tabs>
        <w:spacing w:before="60" w:after="60" w:line="271" w:lineRule="auto"/>
        <w:ind w:firstLine="540"/>
        <w:jc w:val="both"/>
        <w:rPr>
          <w:rFonts w:ascii="Times New Roman" w:hAnsi="Times New Roman" w:cs="Times New Roman"/>
          <w:bCs/>
          <w:iCs/>
          <w:sz w:val="26"/>
          <w:szCs w:val="26"/>
        </w:rPr>
      </w:pPr>
      <w:r w:rsidRPr="006F5CF7">
        <w:rPr>
          <w:rFonts w:ascii="Times New Roman" w:hAnsi="Times New Roman" w:cs="Times New Roman"/>
          <w:iCs/>
          <w:sz w:val="26"/>
          <w:szCs w:val="26"/>
        </w:rPr>
        <w:t>Điều lệ sửa đổi sẽ có hiệu lực ngay khi được Đại hội đồng cổ đông biểu quyết thông qua.</w:t>
      </w:r>
    </w:p>
    <w:p w:rsidR="006F5CF7" w:rsidRPr="006F5CF7" w:rsidRDefault="006F5CF7" w:rsidP="006F5CF7">
      <w:pPr>
        <w:spacing w:before="60" w:after="60" w:line="271" w:lineRule="auto"/>
        <w:ind w:firstLine="567"/>
        <w:jc w:val="both"/>
        <w:rPr>
          <w:rFonts w:ascii="Times New Roman" w:hAnsi="Times New Roman" w:cs="Times New Roman"/>
          <w:sz w:val="26"/>
          <w:szCs w:val="26"/>
        </w:rPr>
      </w:pPr>
      <w:r w:rsidRPr="006F5CF7">
        <w:rPr>
          <w:rFonts w:ascii="Times New Roman" w:hAnsi="Times New Roman" w:cs="Times New Roman"/>
          <w:sz w:val="26"/>
          <w:szCs w:val="26"/>
        </w:rPr>
        <w:t>Kính trình Đại hội đồng cổ đông Tổng công ty Cổ phần Xây lắp Dầu khí Việt Nam xem xét và thông qua./.</w:t>
      </w:r>
    </w:p>
    <w:p w:rsidR="006F5CF7" w:rsidRPr="006F5CF7" w:rsidRDefault="006F5CF7" w:rsidP="006F5CF7">
      <w:pPr>
        <w:spacing w:before="60" w:after="60" w:line="271" w:lineRule="auto"/>
        <w:ind w:firstLine="567"/>
        <w:jc w:val="both"/>
        <w:rPr>
          <w:rFonts w:ascii="Times New Roman" w:hAnsi="Times New Roman" w:cs="Times New Roman"/>
          <w:sz w:val="26"/>
          <w:szCs w:val="26"/>
        </w:rPr>
      </w:pPr>
    </w:p>
    <w:tbl>
      <w:tblPr>
        <w:tblW w:w="9941" w:type="dxa"/>
        <w:tblLayout w:type="fixed"/>
        <w:tblLook w:val="0000"/>
      </w:tblPr>
      <w:tblGrid>
        <w:gridCol w:w="4361"/>
        <w:gridCol w:w="5580"/>
      </w:tblGrid>
      <w:tr w:rsidR="006F5CF7" w:rsidRPr="006F5CF7" w:rsidTr="00A91B68">
        <w:tc>
          <w:tcPr>
            <w:tcW w:w="4361" w:type="dxa"/>
          </w:tcPr>
          <w:p w:rsidR="006F5CF7" w:rsidRPr="006F5CF7" w:rsidRDefault="006F5CF7" w:rsidP="00A91B68">
            <w:pPr>
              <w:snapToGrid w:val="0"/>
              <w:spacing w:after="0" w:line="240" w:lineRule="auto"/>
              <w:ind w:left="142"/>
              <w:rPr>
                <w:rFonts w:ascii="Times New Roman" w:hAnsi="Times New Roman" w:cs="Times New Roman"/>
                <w:b/>
                <w:bCs/>
                <w:i/>
                <w:sz w:val="26"/>
                <w:szCs w:val="26"/>
                <w:lang w:val="pt-BR"/>
              </w:rPr>
            </w:pPr>
          </w:p>
          <w:p w:rsidR="006F5CF7" w:rsidRPr="006F5CF7" w:rsidRDefault="006F5CF7" w:rsidP="00A91B68">
            <w:pPr>
              <w:snapToGrid w:val="0"/>
              <w:spacing w:after="0" w:line="240" w:lineRule="auto"/>
              <w:ind w:left="142"/>
              <w:rPr>
                <w:rFonts w:ascii="Times New Roman" w:hAnsi="Times New Roman" w:cs="Times New Roman"/>
                <w:b/>
                <w:bCs/>
                <w:i/>
                <w:sz w:val="26"/>
                <w:szCs w:val="26"/>
                <w:lang w:val="pt-BR"/>
              </w:rPr>
            </w:pPr>
            <w:r w:rsidRPr="006F5CF7">
              <w:rPr>
                <w:rFonts w:ascii="Times New Roman" w:hAnsi="Times New Roman" w:cs="Times New Roman"/>
                <w:b/>
                <w:bCs/>
                <w:i/>
                <w:sz w:val="26"/>
                <w:szCs w:val="26"/>
                <w:lang w:val="pt-BR"/>
              </w:rPr>
              <w:t>Nơi nhận:</w:t>
            </w:r>
          </w:p>
          <w:p w:rsidR="006F5CF7" w:rsidRPr="006F5CF7" w:rsidRDefault="006F5CF7" w:rsidP="00A91B68">
            <w:pPr>
              <w:snapToGrid w:val="0"/>
              <w:spacing w:after="0" w:line="240" w:lineRule="auto"/>
              <w:ind w:left="142"/>
              <w:rPr>
                <w:rFonts w:ascii="Times New Roman" w:hAnsi="Times New Roman" w:cs="Times New Roman"/>
                <w:bCs/>
                <w:sz w:val="26"/>
                <w:szCs w:val="26"/>
                <w:lang w:val="pt-BR"/>
              </w:rPr>
            </w:pPr>
            <w:r w:rsidRPr="006F5CF7">
              <w:rPr>
                <w:rFonts w:ascii="Times New Roman" w:hAnsi="Times New Roman" w:cs="Times New Roman"/>
                <w:bCs/>
                <w:sz w:val="26"/>
                <w:szCs w:val="26"/>
                <w:lang w:val="pt-BR"/>
              </w:rPr>
              <w:t>- Như trên;</w:t>
            </w:r>
          </w:p>
          <w:p w:rsidR="006F5CF7" w:rsidRPr="006F5CF7" w:rsidRDefault="006F5CF7" w:rsidP="00A91B68">
            <w:pPr>
              <w:snapToGrid w:val="0"/>
              <w:spacing w:after="0" w:line="240" w:lineRule="auto"/>
              <w:ind w:left="142"/>
              <w:rPr>
                <w:rFonts w:ascii="Times New Roman" w:hAnsi="Times New Roman" w:cs="Times New Roman"/>
                <w:bCs/>
                <w:sz w:val="26"/>
                <w:szCs w:val="26"/>
                <w:lang w:val="pt-BR"/>
              </w:rPr>
            </w:pPr>
            <w:r w:rsidRPr="006F5CF7">
              <w:rPr>
                <w:rFonts w:ascii="Times New Roman" w:hAnsi="Times New Roman" w:cs="Times New Roman"/>
                <w:bCs/>
                <w:sz w:val="26"/>
                <w:szCs w:val="26"/>
                <w:lang w:val="pt-BR"/>
              </w:rPr>
              <w:t>- Lưu VT, HĐQT, TCHC.</w:t>
            </w:r>
          </w:p>
        </w:tc>
        <w:tc>
          <w:tcPr>
            <w:tcW w:w="5580" w:type="dxa"/>
            <w:vAlign w:val="center"/>
          </w:tcPr>
          <w:p w:rsidR="006F5CF7" w:rsidRPr="006F5CF7" w:rsidRDefault="006F5CF7" w:rsidP="00A91B68">
            <w:pPr>
              <w:spacing w:after="0" w:line="240" w:lineRule="auto"/>
              <w:ind w:left="-23" w:firstLine="23"/>
              <w:jc w:val="center"/>
              <w:rPr>
                <w:rFonts w:ascii="Times New Roman" w:hAnsi="Times New Roman" w:cs="Times New Roman"/>
                <w:b/>
                <w:sz w:val="26"/>
                <w:szCs w:val="26"/>
                <w:lang w:val="pt-BR"/>
              </w:rPr>
            </w:pPr>
            <w:r w:rsidRPr="006F5CF7">
              <w:rPr>
                <w:rFonts w:ascii="Times New Roman" w:hAnsi="Times New Roman" w:cs="Times New Roman"/>
                <w:b/>
                <w:sz w:val="26"/>
                <w:szCs w:val="26"/>
                <w:lang w:val="pt-BR"/>
              </w:rPr>
              <w:t>TM. HỘI ĐỒNG QUẢN TRỊ</w:t>
            </w:r>
          </w:p>
          <w:p w:rsidR="006F5CF7" w:rsidRPr="006F5CF7" w:rsidRDefault="006F5CF7" w:rsidP="00A91B68">
            <w:pPr>
              <w:spacing w:after="0" w:line="240" w:lineRule="auto"/>
              <w:ind w:left="-23" w:firstLine="23"/>
              <w:jc w:val="center"/>
              <w:rPr>
                <w:rFonts w:ascii="Times New Roman" w:hAnsi="Times New Roman" w:cs="Times New Roman"/>
                <w:b/>
                <w:sz w:val="26"/>
                <w:szCs w:val="26"/>
                <w:lang w:val="pt-BR"/>
              </w:rPr>
            </w:pPr>
            <w:r w:rsidRPr="006F5CF7">
              <w:rPr>
                <w:rFonts w:ascii="Times New Roman" w:hAnsi="Times New Roman" w:cs="Times New Roman"/>
                <w:b/>
                <w:sz w:val="26"/>
                <w:szCs w:val="26"/>
                <w:lang w:val="pt-BR"/>
              </w:rPr>
              <w:t>THÀNH VIÊN PHỤ TRÁCH</w:t>
            </w:r>
          </w:p>
          <w:p w:rsidR="006F5CF7" w:rsidRPr="006F5CF7" w:rsidRDefault="006F5CF7" w:rsidP="00A91B68">
            <w:pPr>
              <w:spacing w:after="0" w:line="240" w:lineRule="auto"/>
              <w:ind w:left="-23" w:firstLine="23"/>
              <w:jc w:val="center"/>
              <w:rPr>
                <w:rFonts w:ascii="Times New Roman" w:hAnsi="Times New Roman" w:cs="Times New Roman"/>
                <w:sz w:val="26"/>
                <w:szCs w:val="26"/>
                <w:lang w:val="pt-BR"/>
              </w:rPr>
            </w:pPr>
          </w:p>
          <w:p w:rsidR="006F5CF7" w:rsidRPr="006F5CF7" w:rsidRDefault="006F5CF7" w:rsidP="00A91B68">
            <w:pPr>
              <w:spacing w:after="0" w:line="240" w:lineRule="auto"/>
              <w:ind w:left="-23" w:firstLine="23"/>
              <w:jc w:val="center"/>
              <w:rPr>
                <w:rFonts w:ascii="Times New Roman" w:hAnsi="Times New Roman" w:cs="Times New Roman"/>
                <w:sz w:val="26"/>
                <w:szCs w:val="26"/>
                <w:lang w:val="pt-BR"/>
              </w:rPr>
            </w:pPr>
          </w:p>
          <w:p w:rsidR="006F5CF7" w:rsidRPr="006F5CF7" w:rsidRDefault="006F5CF7" w:rsidP="00A91B68">
            <w:pPr>
              <w:spacing w:after="0" w:line="240" w:lineRule="auto"/>
              <w:ind w:left="-23" w:firstLine="23"/>
              <w:jc w:val="center"/>
              <w:rPr>
                <w:rFonts w:ascii="Times New Roman" w:hAnsi="Times New Roman" w:cs="Times New Roman"/>
                <w:sz w:val="26"/>
                <w:szCs w:val="26"/>
                <w:lang w:val="pt-BR"/>
              </w:rPr>
            </w:pPr>
          </w:p>
          <w:p w:rsidR="006F5CF7" w:rsidRPr="006F5CF7" w:rsidRDefault="006F5CF7" w:rsidP="00A91B68">
            <w:pPr>
              <w:spacing w:after="0" w:line="240" w:lineRule="auto"/>
              <w:ind w:left="-23" w:firstLine="23"/>
              <w:jc w:val="center"/>
              <w:rPr>
                <w:rFonts w:ascii="Times New Roman" w:hAnsi="Times New Roman" w:cs="Times New Roman"/>
                <w:sz w:val="26"/>
                <w:szCs w:val="26"/>
                <w:lang w:val="pt-BR"/>
              </w:rPr>
            </w:pPr>
          </w:p>
          <w:p w:rsidR="006F5CF7" w:rsidRPr="006F5CF7" w:rsidRDefault="006F5CF7" w:rsidP="00A91B68">
            <w:pPr>
              <w:spacing w:after="0" w:line="240" w:lineRule="auto"/>
              <w:ind w:left="-23" w:firstLine="23"/>
              <w:jc w:val="center"/>
              <w:rPr>
                <w:rFonts w:ascii="Times New Roman" w:hAnsi="Times New Roman" w:cs="Times New Roman"/>
                <w:b/>
                <w:bCs/>
                <w:sz w:val="26"/>
                <w:szCs w:val="26"/>
                <w:lang w:val="pt-BR"/>
              </w:rPr>
            </w:pPr>
            <w:r w:rsidRPr="006F5CF7">
              <w:rPr>
                <w:rFonts w:ascii="Times New Roman" w:hAnsi="Times New Roman" w:cs="Times New Roman"/>
                <w:b/>
                <w:bCs/>
                <w:sz w:val="26"/>
                <w:szCs w:val="26"/>
                <w:lang w:val="pt-BR"/>
              </w:rPr>
              <w:t>Nguyễn Đình Thế</w:t>
            </w:r>
          </w:p>
        </w:tc>
      </w:tr>
    </w:tbl>
    <w:p w:rsidR="005E2BDF" w:rsidRPr="006F5CF7" w:rsidRDefault="005E2BDF">
      <w:pPr>
        <w:rPr>
          <w:rFonts w:ascii="Times New Roman" w:hAnsi="Times New Roman" w:cs="Times New Roman"/>
        </w:rPr>
      </w:pPr>
    </w:p>
    <w:sectPr w:rsidR="005E2BDF" w:rsidRPr="006F5CF7" w:rsidSect="006F5CF7">
      <w:pgSz w:w="12240" w:h="15840"/>
      <w:pgMar w:top="1134" w:right="1134" w:bottom="873"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nTime">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E98"/>
    <w:multiLevelType w:val="multilevel"/>
    <w:tmpl w:val="1682DD64"/>
    <w:lvl w:ilvl="0">
      <w:start w:val="1"/>
      <w:numFmt w:val="lowerLetter"/>
      <w:lvlText w:val="%1."/>
      <w:lvlJc w:val="left"/>
      <w:pPr>
        <w:tabs>
          <w:tab w:val="num" w:pos="840"/>
        </w:tabs>
        <w:ind w:left="840" w:hanging="660"/>
      </w:pPr>
      <w:rPr>
        <w:rFonts w:ascii="Times New Roman" w:eastAsia="Times New Roman" w:hAnsi="Times New Roman" w:cs="Times New Roman" w:hint="default"/>
        <w:b w:val="0"/>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2700"/>
        </w:tabs>
        <w:ind w:left="2700" w:hanging="36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1">
    <w:nsid w:val="0DC276AD"/>
    <w:multiLevelType w:val="hybridMultilevel"/>
    <w:tmpl w:val="3EB8A9B0"/>
    <w:lvl w:ilvl="0" w:tplc="BB90019C">
      <w:start w:val="1"/>
      <w:numFmt w:val="decimal"/>
      <w:lvlText w:val="%1."/>
      <w:lvlJc w:val="left"/>
      <w:pPr>
        <w:ind w:left="927"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A1273"/>
    <w:multiLevelType w:val="hybridMultilevel"/>
    <w:tmpl w:val="EB5A8B6E"/>
    <w:lvl w:ilvl="0" w:tplc="DB807AF2">
      <w:start w:val="1"/>
      <w:numFmt w:val="decimal"/>
      <w:lvlText w:val="%1."/>
      <w:lvlJc w:val="left"/>
      <w:pPr>
        <w:ind w:left="927"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AB7143"/>
    <w:multiLevelType w:val="hybridMultilevel"/>
    <w:tmpl w:val="B7666CB4"/>
    <w:lvl w:ilvl="0" w:tplc="52B8E7FC">
      <w:start w:val="1"/>
      <w:numFmt w:val="decimal"/>
      <w:lvlText w:val="%1."/>
      <w:lvlJc w:val="left"/>
      <w:pPr>
        <w:ind w:left="927"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230282"/>
    <w:multiLevelType w:val="hybridMultilevel"/>
    <w:tmpl w:val="62FCB4EA"/>
    <w:lvl w:ilvl="0" w:tplc="587611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0475C07"/>
    <w:multiLevelType w:val="hybridMultilevel"/>
    <w:tmpl w:val="73C0EA8C"/>
    <w:lvl w:ilvl="0" w:tplc="9E64D3E8">
      <w:start w:val="1"/>
      <w:numFmt w:val="bullet"/>
      <w:lvlText w:val="-"/>
      <w:lvlJc w:val="left"/>
      <w:pPr>
        <w:ind w:left="1287" w:hanging="360"/>
      </w:pPr>
      <w:rPr>
        <w:rFonts w:ascii="Times New Roman" w:eastAsia="Times New Roman" w:hAnsi="Times New Roman" w:cs="Times New Roman" w:hint="default"/>
        <w:color w:val="00000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4EB361A1"/>
    <w:multiLevelType w:val="hybridMultilevel"/>
    <w:tmpl w:val="A69C241E"/>
    <w:lvl w:ilvl="0" w:tplc="D29C57BE">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09F23FC"/>
    <w:multiLevelType w:val="hybridMultilevel"/>
    <w:tmpl w:val="7F10E78C"/>
    <w:lvl w:ilvl="0" w:tplc="CB283C24">
      <w:start w:val="1"/>
      <w:numFmt w:val="decimal"/>
      <w:lvlText w:val="%1."/>
      <w:lvlJc w:val="left"/>
      <w:pPr>
        <w:ind w:left="927"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E44BFB"/>
    <w:multiLevelType w:val="multilevel"/>
    <w:tmpl w:val="49329314"/>
    <w:lvl w:ilvl="0">
      <w:start w:val="1"/>
      <w:numFmt w:val="lowerLetter"/>
      <w:lvlText w:val="%1."/>
      <w:lvlJc w:val="left"/>
      <w:pPr>
        <w:tabs>
          <w:tab w:val="num" w:pos="840"/>
        </w:tabs>
        <w:ind w:left="840" w:hanging="660"/>
      </w:pPr>
      <w:rPr>
        <w:rFonts w:ascii="Times New Roman" w:eastAsia="Times New Roman" w:hAnsi="Times New Roman" w:cs="Times New Roman" w:hint="default"/>
        <w:b w:val="0"/>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2700"/>
        </w:tabs>
        <w:ind w:left="2700" w:hanging="36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9">
    <w:nsid w:val="6ECB4215"/>
    <w:multiLevelType w:val="multilevel"/>
    <w:tmpl w:val="BD7EFB4A"/>
    <w:lvl w:ilvl="0">
      <w:start w:val="1"/>
      <w:numFmt w:val="lowerLetter"/>
      <w:lvlText w:val="%1."/>
      <w:lvlJc w:val="left"/>
      <w:pPr>
        <w:tabs>
          <w:tab w:val="num" w:pos="840"/>
        </w:tabs>
        <w:ind w:left="840" w:hanging="660"/>
      </w:pPr>
      <w:rPr>
        <w:rFonts w:ascii="Times New Roman" w:eastAsia="Times New Roman" w:hAnsi="Times New Roman" w:cs="Times New Roman"/>
        <w:b w:val="0"/>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num w:numId="1">
    <w:abstractNumId w:val="4"/>
  </w:num>
  <w:num w:numId="2">
    <w:abstractNumId w:val="6"/>
  </w:num>
  <w:num w:numId="3">
    <w:abstractNumId w:val="9"/>
  </w:num>
  <w:num w:numId="4">
    <w:abstractNumId w:val="1"/>
  </w:num>
  <w:num w:numId="5">
    <w:abstractNumId w:val="8"/>
  </w:num>
  <w:num w:numId="6">
    <w:abstractNumId w:val="0"/>
  </w:num>
  <w:num w:numId="7">
    <w:abstractNumId w:val="7"/>
  </w:num>
  <w:num w:numId="8">
    <w:abstractNumId w:val="2"/>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20"/>
  <w:characterSpacingControl w:val="doNotCompress"/>
  <w:compat/>
  <w:rsids>
    <w:rsidRoot w:val="006F5CF7"/>
    <w:rsid w:val="004950AD"/>
    <w:rsid w:val="005E2BDF"/>
    <w:rsid w:val="006F1D29"/>
    <w:rsid w:val="006F5CF7"/>
    <w:rsid w:val="00D90B53"/>
    <w:rsid w:val="00F305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BDF"/>
  </w:style>
  <w:style w:type="paragraph" w:styleId="Heading3">
    <w:name w:val="heading 3"/>
    <w:basedOn w:val="Normal"/>
    <w:next w:val="Normal"/>
    <w:link w:val="Heading3Char"/>
    <w:qFormat/>
    <w:rsid w:val="006F5CF7"/>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F5CF7"/>
    <w:rPr>
      <w:rFonts w:ascii="Cambria" w:eastAsia="Times New Roman" w:hAnsi="Cambria" w:cs="Times New Roman"/>
      <w:b/>
      <w:bCs/>
      <w:sz w:val="26"/>
      <w:szCs w:val="26"/>
    </w:rPr>
  </w:style>
  <w:style w:type="paragraph" w:styleId="ListParagraph">
    <w:name w:val="List Paragraph"/>
    <w:aliases w:val="Nội dung,Thang2,bullet 1,bullet,List Paragraph1"/>
    <w:basedOn w:val="Normal"/>
    <w:link w:val="ListParagraphChar"/>
    <w:uiPriority w:val="34"/>
    <w:qFormat/>
    <w:rsid w:val="006F5CF7"/>
    <w:pPr>
      <w:spacing w:after="0" w:line="240" w:lineRule="auto"/>
      <w:ind w:left="720"/>
      <w:contextualSpacing/>
    </w:pPr>
    <w:rPr>
      <w:rFonts w:ascii=".VnTime" w:eastAsia="Times New Roman" w:hAnsi=".VnTime" w:cs="Times New Roman"/>
      <w:bCs/>
      <w:i/>
      <w:sz w:val="24"/>
      <w:szCs w:val="28"/>
    </w:rPr>
  </w:style>
  <w:style w:type="character" w:customStyle="1" w:styleId="ListParagraphChar">
    <w:name w:val="List Paragraph Char"/>
    <w:aliases w:val="Nội dung Char,Thang2 Char,bullet 1 Char,bullet Char,List Paragraph1 Char"/>
    <w:link w:val="ListParagraph"/>
    <w:uiPriority w:val="34"/>
    <w:rsid w:val="006F5CF7"/>
    <w:rPr>
      <w:rFonts w:ascii=".VnTime" w:eastAsia="Times New Roman" w:hAnsi=".VnTime" w:cs="Times New Roman"/>
      <w:bCs/>
      <w:i/>
      <w:sz w:val="24"/>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652</Words>
  <Characters>3718</Characters>
  <Application>Microsoft Office Word</Application>
  <DocSecurity>0</DocSecurity>
  <Lines>30</Lines>
  <Paragraphs>8</Paragraphs>
  <ScaleCrop>false</ScaleCrop>
  <Company>PVC</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Huong</dc:creator>
  <cp:keywords/>
  <dc:description/>
  <cp:lastModifiedBy>Mrs Huong</cp:lastModifiedBy>
  <cp:revision>2</cp:revision>
  <dcterms:created xsi:type="dcterms:W3CDTF">2020-06-18T13:57:00Z</dcterms:created>
  <dcterms:modified xsi:type="dcterms:W3CDTF">2020-06-19T03:57:00Z</dcterms:modified>
</cp:coreProperties>
</file>